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01" w:rsidRPr="00702E1C" w:rsidRDefault="00333201" w:rsidP="00333201">
      <w:pPr>
        <w:spacing w:line="276" w:lineRule="auto"/>
        <w:jc w:val="center"/>
        <w:rPr>
          <w:rFonts w:ascii="標楷體" w:eastAsia="標楷體" w:hAnsi="標楷體" w:cs="Times New Roman"/>
          <w:b/>
          <w:sz w:val="28"/>
          <w:szCs w:val="28"/>
        </w:rPr>
      </w:pPr>
      <w:r w:rsidRPr="00702E1C">
        <w:rPr>
          <w:rFonts w:ascii="標楷體" w:eastAsia="標楷體" w:hAnsi="標楷體" w:cs="Times New Roman"/>
          <w:b/>
          <w:sz w:val="28"/>
          <w:szCs w:val="28"/>
        </w:rPr>
        <w:t>1</w:t>
      </w:r>
      <w:r w:rsidR="005F2520">
        <w:rPr>
          <w:rFonts w:ascii="標楷體" w:eastAsia="標楷體" w:hAnsi="標楷體" w:cs="Times New Roman" w:hint="eastAsia"/>
          <w:b/>
          <w:sz w:val="28"/>
          <w:szCs w:val="28"/>
        </w:rPr>
        <w:t>10</w:t>
      </w:r>
      <w:r w:rsidRPr="00702E1C">
        <w:rPr>
          <w:rFonts w:ascii="標楷體" w:eastAsia="標楷體" w:hAnsi="標楷體" w:cs="Times New Roman"/>
          <w:b/>
          <w:sz w:val="28"/>
          <w:szCs w:val="28"/>
        </w:rPr>
        <w:t>學年度臺東縣國民中小學師生、親子陶牆創作營活動計畫</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壹、緣起</w:t>
      </w:r>
    </w:p>
    <w:p w:rsidR="00333201" w:rsidRPr="00702E1C" w:rsidRDefault="00333201" w:rsidP="005F2520">
      <w:pPr>
        <w:spacing w:line="520" w:lineRule="exact"/>
        <w:rPr>
          <w:rFonts w:ascii="標楷體" w:eastAsia="標楷體" w:hAnsi="標楷體" w:cs="Times New Roman"/>
          <w:sz w:val="28"/>
          <w:szCs w:val="28"/>
        </w:rPr>
      </w:pPr>
      <w:r w:rsidRPr="00702E1C">
        <w:rPr>
          <w:rFonts w:ascii="標楷體" w:eastAsia="標楷體" w:hAnsi="標楷體" w:cs="Times New Roman"/>
          <w:sz w:val="28"/>
          <w:szCs w:val="28"/>
        </w:rPr>
        <w:t xml:space="preserve">   本縣辦理藝術深耕陶藝教學計畫至今已邁入第</w:t>
      </w:r>
      <w:r w:rsidR="005F2520">
        <w:rPr>
          <w:rFonts w:ascii="標楷體" w:eastAsia="標楷體" w:hAnsi="標楷體" w:cs="Times New Roman" w:hint="eastAsia"/>
          <w:sz w:val="28"/>
          <w:szCs w:val="28"/>
        </w:rPr>
        <w:t>9</w:t>
      </w:r>
      <w:r w:rsidRPr="00702E1C">
        <w:rPr>
          <w:rFonts w:ascii="標楷體" w:eastAsia="標楷體" w:hAnsi="標楷體" w:cs="Times New Roman"/>
          <w:sz w:val="28"/>
          <w:szCs w:val="28"/>
        </w:rPr>
        <w:t>年，並已培植一批具基礎陶藝教學能力教師，為展現及延伸本案辦理成效，本(1</w:t>
      </w:r>
      <w:r w:rsidR="005F2520">
        <w:rPr>
          <w:rFonts w:ascii="標楷體" w:eastAsia="標楷體" w:hAnsi="標楷體" w:cs="Times New Roman" w:hint="eastAsia"/>
          <w:sz w:val="28"/>
          <w:szCs w:val="28"/>
        </w:rPr>
        <w:t>10</w:t>
      </w:r>
      <w:r w:rsidRPr="00702E1C">
        <w:rPr>
          <w:rFonts w:ascii="標楷體" w:eastAsia="標楷體" w:hAnsi="標楷體" w:cs="Times New Roman"/>
          <w:sz w:val="28"/>
          <w:szCs w:val="28"/>
        </w:rPr>
        <w:t>)</w:t>
      </w:r>
      <w:r w:rsidR="003A65B3">
        <w:rPr>
          <w:rFonts w:ascii="標楷體" w:eastAsia="標楷體" w:hAnsi="標楷體" w:cs="Times New Roman" w:hint="eastAsia"/>
          <w:sz w:val="28"/>
          <w:szCs w:val="28"/>
        </w:rPr>
        <w:t>學</w:t>
      </w:r>
      <w:r w:rsidRPr="00702E1C">
        <w:rPr>
          <w:rFonts w:ascii="標楷體" w:eastAsia="標楷體" w:hAnsi="標楷體" w:cs="Times New Roman"/>
          <w:sz w:val="28"/>
          <w:szCs w:val="28"/>
        </w:rPr>
        <w:t>年度起預計將陶藝推廣從學校走入社區</w:t>
      </w:r>
      <w:r w:rsidR="0024769C">
        <w:rPr>
          <w:rFonts w:ascii="標楷體" w:eastAsia="標楷體" w:hAnsi="標楷體" w:cs="Times New Roman" w:hint="eastAsia"/>
          <w:sz w:val="28"/>
          <w:szCs w:val="28"/>
        </w:rPr>
        <w:t>、</w:t>
      </w:r>
      <w:r w:rsidRPr="00702E1C">
        <w:rPr>
          <w:rFonts w:ascii="標楷體" w:eastAsia="標楷體" w:hAnsi="標楷體" w:cs="Times New Roman"/>
          <w:sz w:val="28"/>
          <w:szCs w:val="28"/>
        </w:rPr>
        <w:t>部落，進一步結合家長參與推展生活美感教育。</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貳、計畫目的</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一、植基本縣中小學陶藝教學推展經驗，推廣社區美感教育。</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二、引介陶土創作媒材鼓勵親師生共同參與，培養社區美感意識。</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三、從校園到社區之生活美感經驗與環境營造，再創教育新亮點。</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參、辦理單位</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一、主辦單位：臺東縣政府教育處</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二、協辦單位：本縣參與陶藝教學計畫之國民中小學</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肆、計畫期程</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一、徵件期間：即日起至</w:t>
      </w:r>
      <w:r w:rsidR="005F2520">
        <w:rPr>
          <w:rFonts w:ascii="標楷體" w:eastAsia="標楷體" w:hAnsi="標楷體" w:cs="Times New Roman" w:hint="eastAsia"/>
          <w:sz w:val="28"/>
          <w:szCs w:val="28"/>
        </w:rPr>
        <w:t>110</w:t>
      </w:r>
      <w:r w:rsidRPr="00702E1C">
        <w:rPr>
          <w:rFonts w:ascii="標楷體" w:eastAsia="標楷體" w:hAnsi="標楷體" w:cs="Times New Roman"/>
          <w:sz w:val="28"/>
          <w:szCs w:val="28"/>
        </w:rPr>
        <w:t>年1</w:t>
      </w:r>
      <w:r w:rsidR="00623A1D">
        <w:rPr>
          <w:rFonts w:ascii="標楷體" w:eastAsia="標楷體" w:hAnsi="標楷體" w:cs="Times New Roman" w:hint="eastAsia"/>
          <w:sz w:val="28"/>
          <w:szCs w:val="28"/>
        </w:rPr>
        <w:t>0</w:t>
      </w:r>
      <w:r w:rsidRPr="00702E1C">
        <w:rPr>
          <w:rFonts w:ascii="標楷體" w:eastAsia="標楷體" w:hAnsi="標楷體" w:cs="Times New Roman"/>
          <w:sz w:val="28"/>
          <w:szCs w:val="28"/>
        </w:rPr>
        <w:t>月</w:t>
      </w:r>
      <w:r w:rsidR="0024769C">
        <w:rPr>
          <w:rFonts w:ascii="標楷體" w:eastAsia="標楷體" w:hAnsi="標楷體" w:cs="Times New Roman" w:hint="eastAsia"/>
          <w:sz w:val="28"/>
          <w:szCs w:val="28"/>
        </w:rPr>
        <w:t>2</w:t>
      </w:r>
      <w:r w:rsidR="005F2520">
        <w:rPr>
          <w:rFonts w:ascii="標楷體" w:eastAsia="標楷體" w:hAnsi="標楷體" w:cs="Times New Roman" w:hint="eastAsia"/>
          <w:sz w:val="28"/>
          <w:szCs w:val="28"/>
        </w:rPr>
        <w:t>2</w:t>
      </w:r>
      <w:r w:rsidRPr="00702E1C">
        <w:rPr>
          <w:rFonts w:ascii="標楷體" w:eastAsia="標楷體" w:hAnsi="標楷體" w:cs="Times New Roman"/>
          <w:sz w:val="28"/>
          <w:szCs w:val="28"/>
        </w:rPr>
        <w:t>日止。</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二、審查公告：預計1</w:t>
      </w:r>
      <w:r w:rsidR="005F2520">
        <w:rPr>
          <w:rFonts w:ascii="標楷體" w:eastAsia="標楷體" w:hAnsi="標楷體" w:cs="Times New Roman" w:hint="eastAsia"/>
          <w:sz w:val="28"/>
          <w:szCs w:val="28"/>
        </w:rPr>
        <w:t>10</w:t>
      </w:r>
      <w:r w:rsidRPr="00702E1C">
        <w:rPr>
          <w:rFonts w:ascii="標楷體" w:eastAsia="標楷體" w:hAnsi="標楷體" w:cs="Times New Roman"/>
          <w:sz w:val="28"/>
          <w:szCs w:val="28"/>
        </w:rPr>
        <w:t>年</w:t>
      </w:r>
      <w:r w:rsidR="00623A1D">
        <w:rPr>
          <w:rFonts w:ascii="標楷體" w:eastAsia="標楷體" w:hAnsi="標楷體" w:cs="Times New Roman" w:hint="eastAsia"/>
          <w:sz w:val="28"/>
          <w:szCs w:val="28"/>
        </w:rPr>
        <w:t>11</w:t>
      </w:r>
      <w:r w:rsidRPr="00702E1C">
        <w:rPr>
          <w:rFonts w:ascii="標楷體" w:eastAsia="標楷體" w:hAnsi="標楷體" w:cs="Times New Roman"/>
          <w:sz w:val="28"/>
          <w:szCs w:val="28"/>
        </w:rPr>
        <w:t>月</w:t>
      </w:r>
      <w:r w:rsidR="0024769C">
        <w:rPr>
          <w:rFonts w:ascii="標楷體" w:eastAsia="標楷體" w:hAnsi="標楷體" w:cs="Times New Roman" w:hint="eastAsia"/>
          <w:sz w:val="28"/>
          <w:szCs w:val="28"/>
        </w:rPr>
        <w:t>20</w:t>
      </w:r>
      <w:r w:rsidRPr="00702E1C">
        <w:rPr>
          <w:rFonts w:ascii="標楷體" w:eastAsia="標楷體" w:hAnsi="標楷體" w:cs="Times New Roman"/>
          <w:sz w:val="28"/>
          <w:szCs w:val="28"/>
        </w:rPr>
        <w:t>日前。</w:t>
      </w:r>
    </w:p>
    <w:p w:rsidR="00333201" w:rsidRPr="00702E1C" w:rsidRDefault="00333201" w:rsidP="005F2520">
      <w:pPr>
        <w:spacing w:line="52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三、實施期程：</w:t>
      </w:r>
      <w:r w:rsidR="00623A1D">
        <w:rPr>
          <w:rFonts w:ascii="標楷體" w:eastAsia="標楷體" w:hAnsi="標楷體" w:cs="Times New Roman" w:hint="eastAsia"/>
          <w:sz w:val="28"/>
          <w:szCs w:val="28"/>
        </w:rPr>
        <w:t>自審查公告日起</w:t>
      </w:r>
      <w:r w:rsidRPr="00702E1C">
        <w:rPr>
          <w:rFonts w:ascii="標楷體" w:eastAsia="標楷體" w:hAnsi="標楷體" w:cs="Times New Roman"/>
          <w:sz w:val="28"/>
          <w:szCs w:val="28"/>
        </w:rPr>
        <w:t>至</w:t>
      </w:r>
      <w:r w:rsidR="00623A1D">
        <w:rPr>
          <w:rFonts w:ascii="標楷體" w:eastAsia="標楷體" w:hAnsi="標楷體" w:cs="Times New Roman" w:hint="eastAsia"/>
          <w:sz w:val="28"/>
          <w:szCs w:val="28"/>
        </w:rPr>
        <w:t>1</w:t>
      </w:r>
      <w:r w:rsidR="00D80056">
        <w:rPr>
          <w:rFonts w:ascii="標楷體" w:eastAsia="標楷體" w:hAnsi="標楷體" w:cs="Times New Roman"/>
          <w:sz w:val="28"/>
          <w:szCs w:val="28"/>
        </w:rPr>
        <w:t>1</w:t>
      </w:r>
      <w:r w:rsidR="005F2520">
        <w:rPr>
          <w:rFonts w:ascii="標楷體" w:eastAsia="標楷體" w:hAnsi="標楷體" w:cs="Times New Roman" w:hint="eastAsia"/>
          <w:sz w:val="28"/>
          <w:szCs w:val="28"/>
        </w:rPr>
        <w:t>1</w:t>
      </w:r>
      <w:r w:rsidR="00623A1D">
        <w:rPr>
          <w:rFonts w:ascii="標楷體" w:eastAsia="標楷體" w:hAnsi="標楷體" w:cs="Times New Roman" w:hint="eastAsia"/>
          <w:sz w:val="28"/>
          <w:szCs w:val="28"/>
        </w:rPr>
        <w:t>年</w:t>
      </w:r>
      <w:r w:rsidR="00023564">
        <w:rPr>
          <w:rFonts w:ascii="標楷體" w:eastAsia="標楷體" w:hAnsi="標楷體" w:cs="Times New Roman" w:hint="eastAsia"/>
          <w:sz w:val="28"/>
          <w:szCs w:val="28"/>
        </w:rPr>
        <w:t>6</w:t>
      </w:r>
      <w:r w:rsidRPr="00702E1C">
        <w:rPr>
          <w:rFonts w:ascii="標楷體" w:eastAsia="標楷體" w:hAnsi="標楷體" w:cs="Times New Roman"/>
          <w:sz w:val="28"/>
          <w:szCs w:val="28"/>
        </w:rPr>
        <w:t>月</w:t>
      </w:r>
      <w:r w:rsidR="00023564">
        <w:rPr>
          <w:rFonts w:ascii="標楷體" w:eastAsia="標楷體" w:hAnsi="標楷體" w:cs="Times New Roman" w:hint="eastAsia"/>
          <w:sz w:val="28"/>
          <w:szCs w:val="28"/>
        </w:rPr>
        <w:t>30</w:t>
      </w:r>
      <w:r w:rsidRPr="00702E1C">
        <w:rPr>
          <w:rFonts w:ascii="標楷體" w:eastAsia="標楷體" w:hAnsi="標楷體" w:cs="Times New Roman"/>
          <w:sz w:val="28"/>
          <w:szCs w:val="28"/>
        </w:rPr>
        <w:t>日。</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伍、參與對象</w:t>
      </w:r>
    </w:p>
    <w:p w:rsidR="00333201" w:rsidRPr="00702E1C" w:rsidRDefault="00333201" w:rsidP="00333201">
      <w:pPr>
        <w:spacing w:line="276" w:lineRule="auto"/>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本縣有意願辦理之</w:t>
      </w:r>
      <w:r w:rsidR="00ED5BD4">
        <w:rPr>
          <w:rFonts w:ascii="標楷體" w:eastAsia="標楷體" w:hAnsi="標楷體" w:cs="Times New Roman" w:hint="eastAsia"/>
          <w:sz w:val="28"/>
          <w:szCs w:val="28"/>
        </w:rPr>
        <w:t>所</w:t>
      </w:r>
      <w:r w:rsidRPr="00702E1C">
        <w:rPr>
          <w:rFonts w:ascii="標楷體" w:eastAsia="標楷體" w:hAnsi="標楷體" w:cs="Times New Roman"/>
          <w:sz w:val="28"/>
          <w:szCs w:val="28"/>
        </w:rPr>
        <w:t>屬各國民中小學校。</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陸、辦理方式</w:t>
      </w:r>
    </w:p>
    <w:p w:rsidR="00333201" w:rsidRPr="00702E1C" w:rsidRDefault="00333201" w:rsidP="005F2520">
      <w:pPr>
        <w:spacing w:line="520" w:lineRule="exact"/>
        <w:ind w:leftChars="177" w:left="991" w:hangingChars="202" w:hanging="566"/>
        <w:rPr>
          <w:rFonts w:ascii="標楷體" w:eastAsia="標楷體" w:hAnsi="標楷體" w:cs="Times New Roman"/>
          <w:sz w:val="28"/>
          <w:szCs w:val="28"/>
        </w:rPr>
      </w:pPr>
      <w:r w:rsidRPr="00702E1C">
        <w:rPr>
          <w:rFonts w:ascii="標楷體" w:eastAsia="標楷體" w:hAnsi="標楷體" w:cs="Times New Roman"/>
          <w:sz w:val="28"/>
          <w:szCs w:val="28"/>
        </w:rPr>
        <w:t>一、選點作業：</w:t>
      </w:r>
    </w:p>
    <w:p w:rsidR="00333201" w:rsidRPr="00702E1C" w:rsidRDefault="00333201" w:rsidP="005F2520">
      <w:pPr>
        <w:spacing w:line="520" w:lineRule="exact"/>
        <w:ind w:leftChars="177" w:left="991" w:hangingChars="202" w:hanging="566"/>
        <w:rPr>
          <w:rFonts w:ascii="標楷體" w:eastAsia="標楷體" w:hAnsi="標楷體" w:cs="Times New Roman"/>
          <w:sz w:val="28"/>
          <w:szCs w:val="28"/>
        </w:rPr>
      </w:pPr>
      <w:r w:rsidRPr="00702E1C">
        <w:rPr>
          <w:rFonts w:ascii="標楷體" w:eastAsia="標楷體" w:hAnsi="標楷體" w:cs="Times New Roman"/>
          <w:sz w:val="28"/>
          <w:szCs w:val="28"/>
        </w:rPr>
        <w:t xml:space="preserve">    本府函文各國民中小學提出計畫申請(格式如附件A)，公開徵求或選定合作對象，由申請學校提供建議設置地點及初步構想，經</w:t>
      </w:r>
      <w:r w:rsidRPr="00702E1C">
        <w:rPr>
          <w:rFonts w:ascii="標楷體" w:eastAsia="標楷體" w:hAnsi="標楷體" w:cs="Times New Roman"/>
          <w:sz w:val="28"/>
          <w:szCs w:val="28"/>
        </w:rPr>
        <w:lastRenderedPageBreak/>
        <w:t>本府審核確定入選名單，擇定</w:t>
      </w:r>
      <w:r w:rsidR="005F2520">
        <w:rPr>
          <w:rFonts w:ascii="標楷體" w:eastAsia="標楷體" w:hAnsi="標楷體" w:cs="Times New Roman" w:hint="eastAsia"/>
          <w:sz w:val="28"/>
          <w:szCs w:val="28"/>
        </w:rPr>
        <w:t>1</w:t>
      </w:r>
      <w:r w:rsidRPr="00702E1C">
        <w:rPr>
          <w:rFonts w:ascii="標楷體" w:eastAsia="標楷體" w:hAnsi="標楷體" w:cs="Times New Roman"/>
          <w:sz w:val="28"/>
          <w:szCs w:val="28"/>
        </w:rPr>
        <w:t>校獲選辦理。</w:t>
      </w:r>
    </w:p>
    <w:p w:rsidR="00333201" w:rsidRDefault="00333201" w:rsidP="00333201">
      <w:pPr>
        <w:spacing w:line="276" w:lineRule="auto"/>
        <w:ind w:leftChars="177" w:left="991" w:hangingChars="202" w:hanging="566"/>
        <w:rPr>
          <w:rFonts w:ascii="標楷體" w:eastAsia="標楷體" w:hAnsi="標楷體" w:cs="Times New Roman"/>
          <w:sz w:val="28"/>
          <w:szCs w:val="28"/>
        </w:rPr>
      </w:pPr>
      <w:r w:rsidRPr="00702E1C">
        <w:rPr>
          <w:rFonts w:ascii="標楷體" w:eastAsia="標楷體" w:hAnsi="標楷體" w:cs="Times New Roman"/>
          <w:sz w:val="28"/>
          <w:szCs w:val="28"/>
        </w:rPr>
        <w:t>二、辦理內容：</w:t>
      </w:r>
    </w:p>
    <w:p w:rsidR="00333201" w:rsidRPr="000F7424" w:rsidRDefault="00333201" w:rsidP="005F2520">
      <w:pPr>
        <w:spacing w:line="520" w:lineRule="exact"/>
        <w:ind w:leftChars="177" w:left="991" w:hangingChars="202" w:hanging="566"/>
        <w:rPr>
          <w:rFonts w:ascii="標楷體" w:eastAsia="標楷體" w:hAnsi="標楷體" w:cs="Times New Roman"/>
          <w:color w:val="000000" w:themeColor="text1"/>
          <w:sz w:val="28"/>
          <w:szCs w:val="28"/>
        </w:rPr>
      </w:pPr>
      <w:r w:rsidRPr="00702E1C">
        <w:rPr>
          <w:rFonts w:ascii="標楷體" w:eastAsia="標楷體" w:hAnsi="標楷體" w:cs="Times New Roman"/>
          <w:sz w:val="28"/>
          <w:szCs w:val="28"/>
        </w:rPr>
        <w:t>(一)選定合作對象後，</w:t>
      </w:r>
      <w:r w:rsidRPr="000F7424">
        <w:rPr>
          <w:rFonts w:ascii="標楷體" w:eastAsia="標楷體" w:hAnsi="標楷體" w:cs="Times New Roman"/>
          <w:color w:val="000000" w:themeColor="text1"/>
          <w:sz w:val="28"/>
          <w:szCs w:val="28"/>
        </w:rPr>
        <w:t>由</w:t>
      </w:r>
      <w:r w:rsidR="00745DE2" w:rsidRPr="000F7424">
        <w:rPr>
          <w:rFonts w:ascii="標楷體" w:eastAsia="標楷體" w:hAnsi="標楷體" w:cs="Times New Roman" w:hint="eastAsia"/>
          <w:color w:val="000000" w:themeColor="text1"/>
          <w:sz w:val="28"/>
          <w:szCs w:val="28"/>
        </w:rPr>
        <w:t>本</w:t>
      </w:r>
      <w:r w:rsidRPr="000F7424">
        <w:rPr>
          <w:rFonts w:ascii="標楷體" w:eastAsia="標楷體" w:hAnsi="標楷體" w:cs="Times New Roman"/>
          <w:color w:val="000000" w:themeColor="text1"/>
          <w:sz w:val="28"/>
          <w:szCs w:val="28"/>
        </w:rPr>
        <w:t>案委外承商</w:t>
      </w:r>
      <w:r w:rsidR="00745DE2" w:rsidRPr="000F7424">
        <w:rPr>
          <w:rFonts w:ascii="標楷體" w:eastAsia="標楷體" w:hAnsi="標楷體" w:cs="Times New Roman" w:hint="eastAsia"/>
          <w:color w:val="000000" w:themeColor="text1"/>
          <w:sz w:val="28"/>
          <w:szCs w:val="28"/>
        </w:rPr>
        <w:t>主動</w:t>
      </w:r>
      <w:r w:rsidRPr="000F7424">
        <w:rPr>
          <w:rFonts w:ascii="標楷體" w:eastAsia="標楷體" w:hAnsi="標楷體" w:cs="Times New Roman"/>
          <w:color w:val="000000" w:themeColor="text1"/>
          <w:sz w:val="28"/>
          <w:szCs w:val="28"/>
        </w:rPr>
        <w:t>與</w:t>
      </w:r>
      <w:r w:rsidR="00745DE2" w:rsidRPr="000F7424">
        <w:rPr>
          <w:rFonts w:ascii="標楷體" w:eastAsia="標楷體" w:hAnsi="標楷體" w:cs="Times New Roman" w:hint="eastAsia"/>
          <w:color w:val="000000" w:themeColor="text1"/>
          <w:sz w:val="28"/>
          <w:szCs w:val="28"/>
        </w:rPr>
        <w:t>入選</w:t>
      </w:r>
      <w:r w:rsidRPr="000F7424">
        <w:rPr>
          <w:rFonts w:ascii="標楷體" w:eastAsia="標楷體" w:hAnsi="標楷體" w:cs="Times New Roman"/>
          <w:color w:val="000000" w:themeColor="text1"/>
          <w:sz w:val="28"/>
          <w:szCs w:val="28"/>
        </w:rPr>
        <w:t>學校</w:t>
      </w:r>
      <w:r w:rsidR="00745DE2" w:rsidRPr="000F7424">
        <w:rPr>
          <w:rFonts w:ascii="標楷體" w:eastAsia="標楷體" w:hAnsi="標楷體" w:cs="Times New Roman" w:hint="eastAsia"/>
          <w:color w:val="000000" w:themeColor="text1"/>
          <w:sz w:val="28"/>
          <w:szCs w:val="28"/>
        </w:rPr>
        <w:t>進行溝通</w:t>
      </w:r>
      <w:r w:rsidRPr="000F7424">
        <w:rPr>
          <w:rFonts w:ascii="標楷體" w:eastAsia="標楷體" w:hAnsi="標楷體" w:cs="Times New Roman"/>
          <w:color w:val="000000" w:themeColor="text1"/>
          <w:sz w:val="28"/>
          <w:szCs w:val="28"/>
        </w:rPr>
        <w:t>(必要時由申請學校負責邀集相關利害關係人或部門團體代表召開溝通協調會議)，</w:t>
      </w:r>
      <w:r w:rsidR="00745DE2" w:rsidRPr="000F7424">
        <w:rPr>
          <w:rFonts w:ascii="標楷體" w:eastAsia="標楷體" w:hAnsi="標楷體" w:cs="Times New Roman" w:hint="eastAsia"/>
          <w:color w:val="000000" w:themeColor="text1"/>
          <w:sz w:val="28"/>
          <w:szCs w:val="28"/>
        </w:rPr>
        <w:t>就學校之需求參酌客觀條件共同研擬作品創作及貼製計畫，</w:t>
      </w:r>
      <w:r w:rsidRPr="000F7424">
        <w:rPr>
          <w:rFonts w:ascii="標楷體" w:eastAsia="標楷體" w:hAnsi="標楷體" w:cs="Times New Roman"/>
          <w:color w:val="000000" w:themeColor="text1"/>
          <w:sz w:val="28"/>
          <w:szCs w:val="28"/>
        </w:rPr>
        <w:t>以營造校園美感亮點，增進藝文</w:t>
      </w:r>
      <w:r w:rsidR="00745DE2" w:rsidRPr="000F7424">
        <w:rPr>
          <w:rFonts w:ascii="標楷體" w:eastAsia="標楷體" w:hAnsi="標楷體" w:cs="Times New Roman" w:hint="eastAsia"/>
          <w:color w:val="000000" w:themeColor="text1"/>
          <w:sz w:val="28"/>
          <w:szCs w:val="28"/>
        </w:rPr>
        <w:t>創作之</w:t>
      </w:r>
      <w:r w:rsidRPr="000F7424">
        <w:rPr>
          <w:rFonts w:ascii="標楷體" w:eastAsia="標楷體" w:hAnsi="標楷體" w:cs="Times New Roman"/>
          <w:color w:val="000000" w:themeColor="text1"/>
          <w:sz w:val="28"/>
          <w:szCs w:val="28"/>
        </w:rPr>
        <w:t>價值。</w:t>
      </w:r>
    </w:p>
    <w:p w:rsidR="009D4D3B" w:rsidRDefault="00333201" w:rsidP="009D4D3B">
      <w:pPr>
        <w:spacing w:line="520" w:lineRule="exact"/>
        <w:ind w:leftChars="177" w:left="991" w:hangingChars="202" w:hanging="566"/>
        <w:rPr>
          <w:rFonts w:ascii="標楷體" w:eastAsia="標楷體" w:hAnsi="標楷體" w:cs="Times New Roman"/>
          <w:sz w:val="28"/>
          <w:szCs w:val="28"/>
        </w:rPr>
      </w:pPr>
      <w:r w:rsidRPr="00702E1C">
        <w:rPr>
          <w:rFonts w:ascii="標楷體" w:eastAsia="標楷體" w:hAnsi="標楷體" w:cs="Times New Roman"/>
          <w:sz w:val="28"/>
          <w:szCs w:val="28"/>
        </w:rPr>
        <w:t>(二)另因本案僅提供創作指導、作品燒製與陶牆貼製，如為因應獲選學校所選裝置地點及作品形式需求而衍生牆面使用或協調作業費用，應由申請單位另覓經費或結合社會資源辦理。</w:t>
      </w:r>
    </w:p>
    <w:p w:rsidR="009D4D3B" w:rsidRPr="009D4D3B" w:rsidRDefault="009D4D3B" w:rsidP="009D4D3B">
      <w:pPr>
        <w:spacing w:line="520" w:lineRule="exact"/>
        <w:ind w:leftChars="177" w:left="991" w:hangingChars="202" w:hanging="566"/>
        <w:rPr>
          <w:rFonts w:ascii="標楷體" w:eastAsia="標楷體" w:hAnsi="標楷體" w:cs="Times New Roman"/>
          <w:color w:val="FF0000"/>
          <w:sz w:val="28"/>
          <w:szCs w:val="28"/>
        </w:rPr>
      </w:pPr>
      <w:r w:rsidRPr="009D4D3B">
        <w:rPr>
          <w:rFonts w:ascii="標楷體" w:eastAsia="標楷體" w:hAnsi="標楷體" w:cs="Times New Roman" w:hint="eastAsia"/>
          <w:color w:val="FF0000"/>
          <w:sz w:val="28"/>
          <w:szCs w:val="28"/>
        </w:rPr>
        <w:t>註：每校陶藝面積以1.5平方公尺為原則，</w:t>
      </w:r>
      <w:r w:rsidR="00AC3BA3">
        <w:rPr>
          <w:rFonts w:ascii="標楷體" w:eastAsia="標楷體" w:hAnsi="標楷體" w:cs="Times New Roman" w:hint="eastAsia"/>
          <w:color w:val="FF0000"/>
          <w:sz w:val="28"/>
          <w:szCs w:val="28"/>
        </w:rPr>
        <w:t>視</w:t>
      </w:r>
      <w:r w:rsidRPr="009D4D3B">
        <w:rPr>
          <w:rFonts w:ascii="標楷體" w:eastAsia="標楷體" w:hAnsi="標楷體" w:cs="Times New Roman" w:hint="eastAsia"/>
          <w:color w:val="FF0000"/>
          <w:sz w:val="28"/>
          <w:szCs w:val="28"/>
        </w:rPr>
        <w:t>學校提供配合經費情況可斟酌擴大面積。</w:t>
      </w:r>
      <w:bookmarkStart w:id="0" w:name="_GoBack"/>
      <w:bookmarkEnd w:id="0"/>
    </w:p>
    <w:p w:rsidR="00333201" w:rsidRPr="00702E1C" w:rsidRDefault="00333201" w:rsidP="005F2520">
      <w:pPr>
        <w:spacing w:line="520" w:lineRule="exact"/>
        <w:ind w:leftChars="177" w:left="991" w:hangingChars="202" w:hanging="566"/>
        <w:rPr>
          <w:rFonts w:ascii="標楷體" w:eastAsia="標楷體" w:hAnsi="標楷體" w:cs="Times New Roman"/>
          <w:sz w:val="28"/>
          <w:szCs w:val="28"/>
        </w:rPr>
      </w:pPr>
      <w:r w:rsidRPr="00702E1C">
        <w:rPr>
          <w:rFonts w:ascii="標楷體" w:eastAsia="標楷體" w:hAnsi="標楷體" w:cs="Times New Roman"/>
          <w:sz w:val="28"/>
          <w:szCs w:val="28"/>
        </w:rPr>
        <w:t>三、成果發表：</w:t>
      </w:r>
    </w:p>
    <w:p w:rsidR="00333201" w:rsidRPr="00702E1C" w:rsidRDefault="00333201" w:rsidP="005F2520">
      <w:pPr>
        <w:spacing w:line="520" w:lineRule="exact"/>
        <w:ind w:leftChars="177" w:left="991" w:hangingChars="202" w:hanging="566"/>
        <w:rPr>
          <w:rFonts w:ascii="標楷體" w:eastAsia="標楷體" w:hAnsi="標楷體" w:cs="Times New Roman"/>
          <w:sz w:val="28"/>
          <w:szCs w:val="28"/>
        </w:rPr>
      </w:pPr>
      <w:r w:rsidRPr="00702E1C">
        <w:rPr>
          <w:rFonts w:ascii="標楷體" w:eastAsia="標楷體" w:hAnsi="標楷體" w:cs="Times New Roman"/>
          <w:sz w:val="28"/>
          <w:szCs w:val="28"/>
        </w:rPr>
        <w:t xml:space="preserve">    結合社區慶典或學校相關活動，辦理啟用儀式揭櫫校園美感新風貌。</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柒、聯繫窗口</w:t>
      </w:r>
    </w:p>
    <w:p w:rsidR="005F2520" w:rsidRDefault="005F2520" w:rsidP="005F2520">
      <w:pPr>
        <w:tabs>
          <w:tab w:val="left" w:pos="7797"/>
        </w:tabs>
        <w:spacing w:line="520" w:lineRule="exact"/>
        <w:ind w:leftChars="177" w:left="425"/>
        <w:rPr>
          <w:rFonts w:ascii="標楷體" w:eastAsia="標楷體" w:hAnsi="標楷體" w:cs="Times New Roman"/>
          <w:sz w:val="28"/>
          <w:szCs w:val="28"/>
        </w:rPr>
      </w:pPr>
      <w:r>
        <w:rPr>
          <w:rFonts w:ascii="標楷體" w:eastAsia="標楷體" w:hAnsi="標楷體" w:cs="Times New Roman" w:hint="eastAsia"/>
          <w:sz w:val="28"/>
          <w:szCs w:val="28"/>
        </w:rPr>
        <w:t>承辦人：</w:t>
      </w:r>
      <w:r w:rsidR="00333201" w:rsidRPr="00702E1C">
        <w:rPr>
          <w:rFonts w:ascii="標楷體" w:eastAsia="標楷體" w:hAnsi="標楷體" w:cs="Times New Roman"/>
          <w:sz w:val="28"/>
          <w:szCs w:val="28"/>
        </w:rPr>
        <w:t>臺東縣政府教育處</w:t>
      </w:r>
      <w:r w:rsidR="008D45C8">
        <w:rPr>
          <w:rFonts w:ascii="標楷體" w:eastAsia="標楷體" w:hAnsi="標楷體" w:cs="Times New Roman" w:hint="eastAsia"/>
          <w:sz w:val="28"/>
          <w:szCs w:val="28"/>
        </w:rPr>
        <w:t xml:space="preserve"> </w:t>
      </w:r>
      <w:r w:rsidR="0024769C">
        <w:rPr>
          <w:rFonts w:ascii="標楷體" w:eastAsia="標楷體" w:hAnsi="標楷體" w:cs="Times New Roman" w:hint="eastAsia"/>
          <w:sz w:val="28"/>
          <w:szCs w:val="28"/>
        </w:rPr>
        <w:t>資</w:t>
      </w:r>
      <w:r>
        <w:rPr>
          <w:rFonts w:ascii="標楷體" w:eastAsia="標楷體" w:hAnsi="標楷體" w:cs="Times New Roman" w:hint="eastAsia"/>
          <w:sz w:val="28"/>
          <w:szCs w:val="28"/>
        </w:rPr>
        <w:t>訊暨終身教育科</w:t>
      </w:r>
      <w:r w:rsidR="008D45C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詹詩涵</w:t>
      </w:r>
    </w:p>
    <w:p w:rsidR="00333201" w:rsidRPr="00702E1C" w:rsidRDefault="00333201" w:rsidP="005F2520">
      <w:pPr>
        <w:spacing w:line="520" w:lineRule="exact"/>
        <w:ind w:leftChars="177" w:left="425"/>
        <w:rPr>
          <w:rFonts w:ascii="標楷體" w:eastAsia="標楷體" w:hAnsi="標楷體" w:cs="Times New Roman"/>
          <w:sz w:val="28"/>
          <w:szCs w:val="28"/>
        </w:rPr>
      </w:pPr>
      <w:r w:rsidRPr="00702E1C">
        <w:rPr>
          <w:rFonts w:ascii="標楷體" w:eastAsia="標楷體" w:hAnsi="標楷體" w:cs="Times New Roman"/>
          <w:sz w:val="28"/>
          <w:szCs w:val="28"/>
        </w:rPr>
        <w:t>電話</w:t>
      </w:r>
      <w:r w:rsidR="008D45C8">
        <w:rPr>
          <w:rFonts w:ascii="標楷體" w:eastAsia="標楷體" w:hAnsi="標楷體" w:cs="Times New Roman" w:hint="eastAsia"/>
          <w:sz w:val="28"/>
          <w:szCs w:val="28"/>
        </w:rPr>
        <w:t>：</w:t>
      </w:r>
      <w:r w:rsidR="005F2520">
        <w:rPr>
          <w:rFonts w:ascii="標楷體" w:eastAsia="標楷體" w:hAnsi="標楷體" w:cs="Times New Roman" w:hint="eastAsia"/>
          <w:sz w:val="28"/>
          <w:szCs w:val="28"/>
        </w:rPr>
        <w:t>089-</w:t>
      </w:r>
      <w:r w:rsidRPr="00702E1C">
        <w:rPr>
          <w:rFonts w:ascii="標楷體" w:eastAsia="標楷體" w:hAnsi="標楷體" w:cs="Times New Roman"/>
          <w:sz w:val="28"/>
          <w:szCs w:val="28"/>
        </w:rPr>
        <w:t>322002</w:t>
      </w:r>
      <w:r w:rsidR="008D45C8">
        <w:rPr>
          <w:rFonts w:ascii="標楷體" w:eastAsia="標楷體" w:hAnsi="標楷體" w:cs="Times New Roman" w:hint="eastAsia"/>
          <w:sz w:val="28"/>
          <w:szCs w:val="28"/>
        </w:rPr>
        <w:t xml:space="preserve"> </w:t>
      </w:r>
      <w:r w:rsidRPr="00702E1C">
        <w:rPr>
          <w:rFonts w:ascii="標楷體" w:eastAsia="標楷體" w:hAnsi="標楷體" w:cs="Times New Roman"/>
          <w:sz w:val="28"/>
          <w:szCs w:val="28"/>
        </w:rPr>
        <w:t>#</w:t>
      </w:r>
      <w:r w:rsidR="005F2520">
        <w:rPr>
          <w:rFonts w:ascii="標楷體" w:eastAsia="標楷體" w:hAnsi="標楷體" w:cs="Times New Roman" w:hint="eastAsia"/>
          <w:sz w:val="28"/>
          <w:szCs w:val="28"/>
        </w:rPr>
        <w:t>1508</w:t>
      </w:r>
      <w:r w:rsidRPr="00702E1C">
        <w:rPr>
          <w:rFonts w:ascii="標楷體" w:eastAsia="標楷體" w:hAnsi="標楷體" w:cs="Times New Roman"/>
          <w:sz w:val="28"/>
          <w:szCs w:val="28"/>
        </w:rPr>
        <w:t>。</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捌、預期效益</w:t>
      </w:r>
    </w:p>
    <w:p w:rsidR="00333201" w:rsidRPr="00702E1C" w:rsidRDefault="00333201" w:rsidP="005F2520">
      <w:pPr>
        <w:spacing w:line="54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一、培養親師生美感素養與美感鑑賞能力，打造藝術型校園。</w:t>
      </w:r>
    </w:p>
    <w:p w:rsidR="00333201" w:rsidRPr="00702E1C" w:rsidRDefault="00333201" w:rsidP="005F2520">
      <w:pPr>
        <w:spacing w:line="54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二、增進學校與家長社區連結互動關係，共創美好記憶。</w:t>
      </w:r>
    </w:p>
    <w:p w:rsidR="00333201" w:rsidRPr="00702E1C" w:rsidRDefault="00333201" w:rsidP="005F2520">
      <w:pPr>
        <w:spacing w:line="540" w:lineRule="exact"/>
        <w:ind w:firstLineChars="152" w:firstLine="426"/>
        <w:rPr>
          <w:rFonts w:ascii="標楷體" w:eastAsia="標楷體" w:hAnsi="標楷體" w:cs="Times New Roman"/>
          <w:sz w:val="28"/>
          <w:szCs w:val="28"/>
        </w:rPr>
      </w:pPr>
      <w:r w:rsidRPr="00702E1C">
        <w:rPr>
          <w:rFonts w:ascii="標楷體" w:eastAsia="標楷體" w:hAnsi="標楷體" w:cs="Times New Roman"/>
          <w:sz w:val="28"/>
          <w:szCs w:val="28"/>
        </w:rPr>
        <w:t>三、結合教育與藝文創意，重新詮釋社區新價值。</w:t>
      </w:r>
    </w:p>
    <w:p w:rsidR="00333201" w:rsidRPr="00702E1C" w:rsidRDefault="00333201" w:rsidP="00333201">
      <w:pPr>
        <w:spacing w:line="276" w:lineRule="auto"/>
        <w:rPr>
          <w:rFonts w:ascii="標楷體" w:eastAsia="標楷體" w:hAnsi="標楷體" w:cs="Times New Roman"/>
          <w:sz w:val="28"/>
          <w:szCs w:val="28"/>
        </w:rPr>
      </w:pPr>
      <w:r w:rsidRPr="00702E1C">
        <w:rPr>
          <w:rFonts w:ascii="標楷體" w:eastAsia="標楷體" w:hAnsi="標楷體" w:cs="Times New Roman"/>
          <w:sz w:val="28"/>
          <w:szCs w:val="28"/>
        </w:rPr>
        <w:t>玖、本計畫奉縣府核可後實施，修正時亦同。</w:t>
      </w:r>
    </w:p>
    <w:p w:rsidR="00333201" w:rsidRPr="00702E1C" w:rsidRDefault="00333201" w:rsidP="00333201">
      <w:pPr>
        <w:widowControl/>
        <w:rPr>
          <w:rFonts w:ascii="標楷體" w:eastAsia="標楷體" w:hAnsi="標楷體" w:cs="Times New Roman"/>
          <w:sz w:val="28"/>
          <w:szCs w:val="28"/>
        </w:rPr>
      </w:pPr>
      <w:r w:rsidRPr="00702E1C">
        <w:rPr>
          <w:rFonts w:ascii="標楷體" w:eastAsia="標楷體" w:hAnsi="標楷體" w:cs="Times New Roman"/>
          <w:sz w:val="28"/>
          <w:szCs w:val="28"/>
        </w:rPr>
        <w:br w:type="page"/>
      </w:r>
    </w:p>
    <w:p w:rsidR="00333201" w:rsidRPr="00702E1C" w:rsidRDefault="00333201" w:rsidP="00333201">
      <w:pPr>
        <w:spacing w:line="360" w:lineRule="auto"/>
        <w:rPr>
          <w:rFonts w:ascii="標楷體" w:eastAsia="標楷體" w:hAnsi="標楷體" w:cs="Times New Roman"/>
          <w:sz w:val="28"/>
          <w:szCs w:val="28"/>
        </w:rPr>
      </w:pPr>
      <w:r w:rsidRPr="00702E1C">
        <w:rPr>
          <w:rFonts w:ascii="標楷體" w:eastAsia="標楷體" w:hAnsi="標楷體" w:cs="Times New Roman"/>
          <w:sz w:val="28"/>
          <w:szCs w:val="28"/>
        </w:rPr>
        <w:lastRenderedPageBreak/>
        <w:t>附件A-申請表</w:t>
      </w:r>
    </w:p>
    <w:tbl>
      <w:tblPr>
        <w:tblStyle w:val="a3"/>
        <w:tblW w:w="0" w:type="auto"/>
        <w:jc w:val="center"/>
        <w:tblLook w:val="04A0" w:firstRow="1" w:lastRow="0" w:firstColumn="1" w:lastColumn="0" w:noHBand="0" w:noVBand="1"/>
      </w:tblPr>
      <w:tblGrid>
        <w:gridCol w:w="2090"/>
        <w:gridCol w:w="2091"/>
        <w:gridCol w:w="2091"/>
        <w:gridCol w:w="2091"/>
      </w:tblGrid>
      <w:tr w:rsidR="00333201" w:rsidRPr="00702E1C" w:rsidTr="005F2520">
        <w:trPr>
          <w:jc w:val="center"/>
        </w:trPr>
        <w:tc>
          <w:tcPr>
            <w:tcW w:w="8363" w:type="dxa"/>
            <w:gridSpan w:val="4"/>
            <w:tcBorders>
              <w:top w:val="nil"/>
              <w:left w:val="nil"/>
              <w:bottom w:val="single" w:sz="4" w:space="0" w:color="auto"/>
              <w:right w:val="nil"/>
            </w:tcBorders>
          </w:tcPr>
          <w:p w:rsidR="00333201" w:rsidRPr="00702E1C" w:rsidRDefault="00333201" w:rsidP="008D45C8">
            <w:pPr>
              <w:spacing w:line="360" w:lineRule="auto"/>
              <w:jc w:val="center"/>
              <w:rPr>
                <w:rFonts w:ascii="標楷體" w:eastAsia="標楷體" w:hAnsi="標楷體" w:cs="Times New Roman"/>
                <w:b/>
                <w:szCs w:val="24"/>
              </w:rPr>
            </w:pPr>
            <w:r w:rsidRPr="00702E1C">
              <w:rPr>
                <w:rFonts w:ascii="標楷體" w:eastAsia="標楷體" w:hAnsi="標楷體" w:cs="Times New Roman"/>
                <w:b/>
                <w:szCs w:val="24"/>
              </w:rPr>
              <w:t>1</w:t>
            </w:r>
            <w:r w:rsidR="008D45C8">
              <w:rPr>
                <w:rFonts w:ascii="標楷體" w:eastAsia="標楷體" w:hAnsi="標楷體" w:cs="Times New Roman" w:hint="eastAsia"/>
                <w:b/>
                <w:szCs w:val="24"/>
              </w:rPr>
              <w:t>10</w:t>
            </w:r>
            <w:r w:rsidRPr="00702E1C">
              <w:rPr>
                <w:rFonts w:ascii="標楷體" w:eastAsia="標楷體" w:hAnsi="標楷體" w:cs="Times New Roman"/>
                <w:b/>
                <w:szCs w:val="24"/>
              </w:rPr>
              <w:t>學年度臺東縣國民中小學師生、親子陶牆創作營活動計畫申請表</w:t>
            </w:r>
          </w:p>
        </w:tc>
      </w:tr>
      <w:tr w:rsidR="00333201" w:rsidRPr="00702E1C" w:rsidTr="005F2520">
        <w:trPr>
          <w:jc w:val="center"/>
        </w:trPr>
        <w:tc>
          <w:tcPr>
            <w:tcW w:w="2090" w:type="dxa"/>
            <w:tcBorders>
              <w:top w:val="single" w:sz="4" w:space="0" w:color="auto"/>
            </w:tcBorders>
          </w:tcPr>
          <w:p w:rsidR="00333201" w:rsidRPr="00702E1C" w:rsidRDefault="00333201" w:rsidP="00BE2FEB">
            <w:pPr>
              <w:spacing w:line="360" w:lineRule="auto"/>
              <w:jc w:val="center"/>
              <w:rPr>
                <w:rFonts w:ascii="標楷體" w:eastAsia="標楷體" w:hAnsi="標楷體" w:cs="Times New Roman"/>
                <w:sz w:val="28"/>
                <w:szCs w:val="28"/>
              </w:rPr>
            </w:pPr>
            <w:r w:rsidRPr="00702E1C">
              <w:rPr>
                <w:rFonts w:ascii="標楷體" w:eastAsia="標楷體" w:hAnsi="標楷體" w:cs="Times New Roman"/>
                <w:sz w:val="28"/>
                <w:szCs w:val="28"/>
              </w:rPr>
              <w:t>申請學校</w:t>
            </w:r>
          </w:p>
        </w:tc>
        <w:tc>
          <w:tcPr>
            <w:tcW w:w="2091" w:type="dxa"/>
            <w:tcBorders>
              <w:top w:val="single" w:sz="4" w:space="0" w:color="auto"/>
            </w:tcBorders>
          </w:tcPr>
          <w:p w:rsidR="00333201" w:rsidRPr="00702E1C" w:rsidRDefault="00333201" w:rsidP="00BE2FEB">
            <w:pPr>
              <w:spacing w:line="360" w:lineRule="auto"/>
              <w:rPr>
                <w:rFonts w:ascii="標楷體" w:eastAsia="標楷體" w:hAnsi="標楷體" w:cs="Times New Roman"/>
                <w:sz w:val="28"/>
                <w:szCs w:val="28"/>
              </w:rPr>
            </w:pPr>
          </w:p>
        </w:tc>
        <w:tc>
          <w:tcPr>
            <w:tcW w:w="2091" w:type="dxa"/>
            <w:tcBorders>
              <w:top w:val="single" w:sz="4" w:space="0" w:color="auto"/>
            </w:tcBorders>
          </w:tcPr>
          <w:p w:rsidR="00333201" w:rsidRPr="00702E1C" w:rsidRDefault="00333201" w:rsidP="00BE2FEB">
            <w:pPr>
              <w:spacing w:line="360" w:lineRule="auto"/>
              <w:jc w:val="center"/>
              <w:rPr>
                <w:rFonts w:ascii="標楷體" w:eastAsia="標楷體" w:hAnsi="標楷體" w:cs="Times New Roman"/>
                <w:sz w:val="28"/>
                <w:szCs w:val="28"/>
              </w:rPr>
            </w:pPr>
            <w:r w:rsidRPr="00702E1C">
              <w:rPr>
                <w:rFonts w:ascii="標楷體" w:eastAsia="標楷體" w:hAnsi="標楷體" w:cs="Times New Roman"/>
                <w:sz w:val="28"/>
                <w:szCs w:val="28"/>
              </w:rPr>
              <w:t>校長</w:t>
            </w:r>
          </w:p>
        </w:tc>
        <w:tc>
          <w:tcPr>
            <w:tcW w:w="2091" w:type="dxa"/>
            <w:tcBorders>
              <w:top w:val="single" w:sz="4" w:space="0" w:color="auto"/>
            </w:tcBorders>
          </w:tcPr>
          <w:p w:rsidR="00333201" w:rsidRPr="00702E1C" w:rsidRDefault="00333201" w:rsidP="00BE2FEB">
            <w:pPr>
              <w:spacing w:line="360" w:lineRule="auto"/>
              <w:rPr>
                <w:rFonts w:ascii="標楷體" w:eastAsia="標楷體" w:hAnsi="標楷體" w:cs="Times New Roman"/>
                <w:sz w:val="28"/>
                <w:szCs w:val="28"/>
              </w:rPr>
            </w:pPr>
          </w:p>
        </w:tc>
      </w:tr>
      <w:tr w:rsidR="00333201" w:rsidRPr="00702E1C" w:rsidTr="005F2520">
        <w:trPr>
          <w:jc w:val="center"/>
        </w:trPr>
        <w:tc>
          <w:tcPr>
            <w:tcW w:w="2090" w:type="dxa"/>
          </w:tcPr>
          <w:p w:rsidR="00333201" w:rsidRPr="00702E1C" w:rsidRDefault="00333201" w:rsidP="00BE2FEB">
            <w:pPr>
              <w:spacing w:line="360" w:lineRule="auto"/>
              <w:jc w:val="center"/>
              <w:rPr>
                <w:rFonts w:ascii="標楷體" w:eastAsia="標楷體" w:hAnsi="標楷體" w:cs="Times New Roman"/>
                <w:sz w:val="28"/>
                <w:szCs w:val="28"/>
              </w:rPr>
            </w:pPr>
            <w:r w:rsidRPr="00702E1C">
              <w:rPr>
                <w:rFonts w:ascii="標楷體" w:eastAsia="標楷體" w:hAnsi="標楷體" w:cs="Times New Roman"/>
                <w:sz w:val="28"/>
                <w:szCs w:val="28"/>
              </w:rPr>
              <w:t>承辦人員</w:t>
            </w:r>
          </w:p>
        </w:tc>
        <w:tc>
          <w:tcPr>
            <w:tcW w:w="2091" w:type="dxa"/>
          </w:tcPr>
          <w:p w:rsidR="00333201" w:rsidRPr="00702E1C" w:rsidRDefault="00333201" w:rsidP="00BE2FEB">
            <w:pPr>
              <w:spacing w:line="360" w:lineRule="auto"/>
              <w:rPr>
                <w:rFonts w:ascii="標楷體" w:eastAsia="標楷體" w:hAnsi="標楷體" w:cs="Times New Roman"/>
                <w:sz w:val="28"/>
                <w:szCs w:val="28"/>
              </w:rPr>
            </w:pPr>
          </w:p>
        </w:tc>
        <w:tc>
          <w:tcPr>
            <w:tcW w:w="2091" w:type="dxa"/>
          </w:tcPr>
          <w:p w:rsidR="00333201" w:rsidRPr="00702E1C" w:rsidRDefault="00333201" w:rsidP="00BE2FEB">
            <w:pPr>
              <w:spacing w:line="360" w:lineRule="auto"/>
              <w:jc w:val="center"/>
              <w:rPr>
                <w:rFonts w:ascii="標楷體" w:eastAsia="標楷體" w:hAnsi="標楷體" w:cs="Times New Roman"/>
                <w:sz w:val="28"/>
                <w:szCs w:val="28"/>
              </w:rPr>
            </w:pPr>
            <w:r w:rsidRPr="00702E1C">
              <w:rPr>
                <w:rFonts w:ascii="標楷體" w:eastAsia="標楷體" w:hAnsi="標楷體" w:cs="Times New Roman"/>
                <w:sz w:val="28"/>
                <w:szCs w:val="28"/>
              </w:rPr>
              <w:t>聯繫電話</w:t>
            </w:r>
          </w:p>
        </w:tc>
        <w:tc>
          <w:tcPr>
            <w:tcW w:w="2091" w:type="dxa"/>
          </w:tcPr>
          <w:p w:rsidR="00333201" w:rsidRPr="00702E1C" w:rsidRDefault="00333201" w:rsidP="00BE2FEB">
            <w:pPr>
              <w:spacing w:line="360" w:lineRule="auto"/>
              <w:rPr>
                <w:rFonts w:ascii="標楷體" w:eastAsia="標楷體" w:hAnsi="標楷體" w:cs="Times New Roman"/>
                <w:sz w:val="28"/>
                <w:szCs w:val="28"/>
              </w:rPr>
            </w:pPr>
          </w:p>
        </w:tc>
      </w:tr>
      <w:tr w:rsidR="00333201" w:rsidRPr="00702E1C" w:rsidTr="005F2520">
        <w:trPr>
          <w:jc w:val="center"/>
        </w:trPr>
        <w:tc>
          <w:tcPr>
            <w:tcW w:w="2090" w:type="dxa"/>
            <w:vAlign w:val="center"/>
          </w:tcPr>
          <w:p w:rsidR="00333201" w:rsidRPr="00702E1C" w:rsidRDefault="00333201" w:rsidP="00BE2FEB">
            <w:pPr>
              <w:spacing w:line="360" w:lineRule="auto"/>
              <w:jc w:val="center"/>
              <w:rPr>
                <w:rFonts w:ascii="標楷體" w:eastAsia="標楷體" w:hAnsi="標楷體" w:cs="Times New Roman"/>
                <w:sz w:val="28"/>
                <w:szCs w:val="28"/>
              </w:rPr>
            </w:pPr>
            <w:r w:rsidRPr="00702E1C">
              <w:rPr>
                <w:rFonts w:ascii="標楷體" w:eastAsia="標楷體" w:hAnsi="標楷體" w:cs="Times New Roman"/>
                <w:sz w:val="28"/>
                <w:szCs w:val="28"/>
              </w:rPr>
              <w:t>申辦目的</w:t>
            </w:r>
          </w:p>
        </w:tc>
        <w:tc>
          <w:tcPr>
            <w:tcW w:w="6273" w:type="dxa"/>
            <w:gridSpan w:val="3"/>
          </w:tcPr>
          <w:p w:rsidR="00333201" w:rsidRPr="00702E1C" w:rsidRDefault="00333201" w:rsidP="00BE2FEB">
            <w:pPr>
              <w:spacing w:line="360" w:lineRule="auto"/>
              <w:rPr>
                <w:rFonts w:ascii="標楷體" w:eastAsia="標楷體" w:hAnsi="標楷體" w:cs="Times New Roman"/>
                <w:sz w:val="28"/>
                <w:szCs w:val="28"/>
              </w:rPr>
            </w:pPr>
          </w:p>
          <w:p w:rsidR="00333201" w:rsidRPr="00702E1C" w:rsidRDefault="00333201" w:rsidP="00BE2FEB">
            <w:pPr>
              <w:spacing w:line="360" w:lineRule="auto"/>
              <w:rPr>
                <w:rFonts w:ascii="標楷體" w:eastAsia="標楷體" w:hAnsi="標楷體" w:cs="Times New Roman"/>
                <w:sz w:val="28"/>
                <w:szCs w:val="28"/>
              </w:rPr>
            </w:pPr>
          </w:p>
        </w:tc>
      </w:tr>
      <w:tr w:rsidR="00333201" w:rsidRPr="00702E1C" w:rsidTr="005F2520">
        <w:trPr>
          <w:jc w:val="center"/>
        </w:trPr>
        <w:tc>
          <w:tcPr>
            <w:tcW w:w="8363" w:type="dxa"/>
            <w:gridSpan w:val="4"/>
          </w:tcPr>
          <w:p w:rsidR="00333201" w:rsidRPr="00702E1C" w:rsidRDefault="00333201" w:rsidP="00BE2FEB">
            <w:pPr>
              <w:spacing w:line="360" w:lineRule="auto"/>
              <w:rPr>
                <w:rFonts w:ascii="標楷體" w:eastAsia="標楷體" w:hAnsi="標楷體" w:cs="Times New Roman"/>
                <w:sz w:val="28"/>
                <w:szCs w:val="28"/>
              </w:rPr>
            </w:pPr>
            <w:r w:rsidRPr="00702E1C">
              <w:rPr>
                <w:rFonts w:ascii="標楷體" w:eastAsia="標楷體" w:hAnsi="標楷體" w:cs="Times New Roman"/>
                <w:sz w:val="28"/>
                <w:szCs w:val="28"/>
              </w:rPr>
              <w:t>申辦構想簡述</w:t>
            </w:r>
          </w:p>
        </w:tc>
      </w:tr>
      <w:tr w:rsidR="00333201" w:rsidRPr="00702E1C" w:rsidTr="005F2520">
        <w:trPr>
          <w:jc w:val="center"/>
        </w:trPr>
        <w:tc>
          <w:tcPr>
            <w:tcW w:w="8363" w:type="dxa"/>
            <w:gridSpan w:val="4"/>
          </w:tcPr>
          <w:p w:rsidR="00333201" w:rsidRPr="00702E1C" w:rsidRDefault="00333201" w:rsidP="00BE2FEB">
            <w:pPr>
              <w:spacing w:line="360" w:lineRule="auto"/>
              <w:rPr>
                <w:rFonts w:ascii="標楷體" w:eastAsia="標楷體" w:hAnsi="標楷體" w:cs="Times New Roman"/>
                <w:color w:val="808080" w:themeColor="background1" w:themeShade="80"/>
                <w:sz w:val="28"/>
                <w:szCs w:val="28"/>
              </w:rPr>
            </w:pPr>
            <w:r w:rsidRPr="00702E1C">
              <w:rPr>
                <w:rFonts w:ascii="標楷體" w:eastAsia="標楷體" w:hAnsi="標楷體" w:cs="Times New Roman"/>
                <w:color w:val="808080" w:themeColor="background1" w:themeShade="80"/>
                <w:sz w:val="28"/>
                <w:szCs w:val="28"/>
              </w:rPr>
              <w:t>含預計設置地點、現況描述、初步規劃需求、參與人員、其他資源…</w:t>
            </w:r>
          </w:p>
          <w:p w:rsidR="00333201" w:rsidRPr="00702E1C" w:rsidRDefault="00333201" w:rsidP="00BE2FEB">
            <w:pPr>
              <w:spacing w:line="360" w:lineRule="auto"/>
              <w:rPr>
                <w:rFonts w:ascii="標楷體" w:eastAsia="標楷體" w:hAnsi="標楷體" w:cs="Times New Roman"/>
                <w:sz w:val="28"/>
                <w:szCs w:val="28"/>
              </w:rPr>
            </w:pPr>
          </w:p>
          <w:p w:rsidR="00333201" w:rsidRPr="00702E1C" w:rsidRDefault="00333201" w:rsidP="00BE2FEB">
            <w:pPr>
              <w:spacing w:line="360" w:lineRule="auto"/>
              <w:rPr>
                <w:rFonts w:ascii="標楷體" w:eastAsia="標楷體" w:hAnsi="標楷體" w:cs="Times New Roman"/>
                <w:sz w:val="28"/>
                <w:szCs w:val="28"/>
              </w:rPr>
            </w:pPr>
          </w:p>
          <w:p w:rsidR="00333201" w:rsidRPr="00702E1C" w:rsidRDefault="00333201" w:rsidP="00BE2FEB">
            <w:pPr>
              <w:spacing w:line="360" w:lineRule="auto"/>
              <w:rPr>
                <w:rFonts w:ascii="標楷體" w:eastAsia="標楷體" w:hAnsi="標楷體" w:cs="Times New Roman"/>
                <w:sz w:val="28"/>
                <w:szCs w:val="28"/>
              </w:rPr>
            </w:pPr>
          </w:p>
          <w:p w:rsidR="00333201" w:rsidRPr="00702E1C" w:rsidRDefault="00333201" w:rsidP="00BE2FEB">
            <w:pPr>
              <w:spacing w:line="360" w:lineRule="auto"/>
              <w:rPr>
                <w:rFonts w:ascii="標楷體" w:eastAsia="標楷體" w:hAnsi="標楷體" w:cs="Times New Roman"/>
                <w:sz w:val="28"/>
                <w:szCs w:val="28"/>
              </w:rPr>
            </w:pPr>
          </w:p>
        </w:tc>
      </w:tr>
      <w:tr w:rsidR="00333201" w:rsidRPr="00702E1C" w:rsidTr="005F2520">
        <w:trPr>
          <w:jc w:val="center"/>
        </w:trPr>
        <w:tc>
          <w:tcPr>
            <w:tcW w:w="8363" w:type="dxa"/>
            <w:gridSpan w:val="4"/>
          </w:tcPr>
          <w:p w:rsidR="00333201" w:rsidRPr="00702E1C" w:rsidRDefault="00333201" w:rsidP="00BE2FEB">
            <w:pPr>
              <w:spacing w:line="360" w:lineRule="auto"/>
              <w:rPr>
                <w:rFonts w:ascii="標楷體" w:eastAsia="標楷體" w:hAnsi="標楷體" w:cs="Times New Roman"/>
                <w:color w:val="808080" w:themeColor="background1" w:themeShade="80"/>
                <w:sz w:val="28"/>
                <w:szCs w:val="28"/>
              </w:rPr>
            </w:pPr>
            <w:r w:rsidRPr="00702E1C">
              <w:rPr>
                <w:rFonts w:ascii="標楷體" w:eastAsia="標楷體" w:hAnsi="標楷體" w:cs="Times New Roman"/>
                <w:color w:val="808080" w:themeColor="background1" w:themeShade="80"/>
                <w:sz w:val="28"/>
                <w:szCs w:val="28"/>
              </w:rPr>
              <w:t>請提供預設地點現場照片每處4~6張(含說明)。</w:t>
            </w:r>
          </w:p>
          <w:p w:rsidR="00333201" w:rsidRPr="00702E1C" w:rsidRDefault="00333201" w:rsidP="00BE2FEB">
            <w:pPr>
              <w:spacing w:line="360" w:lineRule="auto"/>
              <w:rPr>
                <w:rFonts w:ascii="標楷體" w:eastAsia="標楷體" w:hAnsi="標楷體" w:cs="Times New Roman"/>
                <w:color w:val="808080" w:themeColor="background1" w:themeShade="80"/>
                <w:sz w:val="28"/>
                <w:szCs w:val="28"/>
              </w:rPr>
            </w:pPr>
          </w:p>
          <w:p w:rsidR="00333201" w:rsidRPr="00702E1C" w:rsidRDefault="00333201" w:rsidP="00BE2FEB">
            <w:pPr>
              <w:spacing w:line="360" w:lineRule="auto"/>
              <w:rPr>
                <w:rFonts w:ascii="標楷體" w:eastAsia="標楷體" w:hAnsi="標楷體" w:cs="Times New Roman"/>
                <w:color w:val="808080" w:themeColor="background1" w:themeShade="80"/>
                <w:sz w:val="28"/>
                <w:szCs w:val="28"/>
              </w:rPr>
            </w:pPr>
          </w:p>
          <w:p w:rsidR="00333201" w:rsidRPr="00702E1C" w:rsidRDefault="00333201" w:rsidP="00BE2FEB">
            <w:pPr>
              <w:spacing w:line="360" w:lineRule="auto"/>
              <w:rPr>
                <w:rFonts w:ascii="標楷體" w:eastAsia="標楷體" w:hAnsi="標楷體" w:cs="Times New Roman"/>
                <w:color w:val="808080" w:themeColor="background1" w:themeShade="80"/>
                <w:szCs w:val="24"/>
              </w:rPr>
            </w:pPr>
          </w:p>
        </w:tc>
      </w:tr>
      <w:tr w:rsidR="00333201" w:rsidRPr="00702E1C" w:rsidTr="005F2520">
        <w:trPr>
          <w:jc w:val="center"/>
        </w:trPr>
        <w:tc>
          <w:tcPr>
            <w:tcW w:w="8363" w:type="dxa"/>
            <w:gridSpan w:val="4"/>
          </w:tcPr>
          <w:p w:rsidR="00333201" w:rsidRPr="00702E1C" w:rsidRDefault="00333201" w:rsidP="00BE2FEB">
            <w:pPr>
              <w:spacing w:line="360" w:lineRule="auto"/>
              <w:rPr>
                <w:rFonts w:ascii="標楷體" w:eastAsia="標楷體" w:hAnsi="標楷體" w:cs="Times New Roman"/>
                <w:color w:val="808080" w:themeColor="background1" w:themeShade="80"/>
                <w:sz w:val="28"/>
                <w:szCs w:val="28"/>
              </w:rPr>
            </w:pPr>
            <w:r w:rsidRPr="00702E1C">
              <w:rPr>
                <w:rFonts w:ascii="標楷體" w:eastAsia="標楷體" w:hAnsi="標楷體" w:cs="Times New Roman"/>
                <w:color w:val="808080" w:themeColor="background1" w:themeShade="80"/>
                <w:sz w:val="28"/>
                <w:szCs w:val="28"/>
              </w:rPr>
              <w:t>備註：</w:t>
            </w:r>
          </w:p>
          <w:p w:rsidR="00333201" w:rsidRPr="00702E1C" w:rsidRDefault="00333201" w:rsidP="00BE2FEB">
            <w:pPr>
              <w:spacing w:line="360" w:lineRule="auto"/>
              <w:rPr>
                <w:rFonts w:ascii="標楷體" w:eastAsia="標楷體" w:hAnsi="標楷體" w:cs="Times New Roman"/>
                <w:color w:val="808080" w:themeColor="background1" w:themeShade="80"/>
                <w:sz w:val="28"/>
                <w:szCs w:val="28"/>
              </w:rPr>
            </w:pPr>
            <w:r w:rsidRPr="00702E1C">
              <w:rPr>
                <w:rFonts w:ascii="標楷體" w:eastAsia="標楷體" w:hAnsi="標楷體" w:cs="Times New Roman"/>
                <w:color w:val="808080" w:themeColor="background1" w:themeShade="80"/>
                <w:szCs w:val="24"/>
              </w:rPr>
              <w:t>*表格不足處可自行延伸。</w:t>
            </w:r>
          </w:p>
        </w:tc>
      </w:tr>
    </w:tbl>
    <w:p w:rsidR="001745DF" w:rsidRDefault="00333201" w:rsidP="003A65B3">
      <w:pPr>
        <w:spacing w:line="360" w:lineRule="auto"/>
      </w:pPr>
      <w:r w:rsidRPr="00702E1C">
        <w:rPr>
          <w:rFonts w:ascii="標楷體" w:eastAsia="標楷體" w:hAnsi="標楷體" w:cs="Times New Roman"/>
          <w:b/>
          <w:szCs w:val="24"/>
        </w:rPr>
        <w:t xml:space="preserve">承辦人          </w:t>
      </w:r>
      <w:r>
        <w:rPr>
          <w:rFonts w:ascii="標楷體" w:eastAsia="標楷體" w:hAnsi="標楷體" w:cs="Times New Roman" w:hint="eastAsia"/>
          <w:b/>
          <w:szCs w:val="24"/>
        </w:rPr>
        <w:t xml:space="preserve"> </w:t>
      </w:r>
      <w:r w:rsidRPr="00702E1C">
        <w:rPr>
          <w:rFonts w:ascii="標楷體" w:eastAsia="標楷體" w:hAnsi="標楷體" w:cs="Times New Roman"/>
          <w:b/>
          <w:szCs w:val="24"/>
        </w:rPr>
        <w:t xml:space="preserve">       主任                    校長</w:t>
      </w:r>
    </w:p>
    <w:sectPr w:rsidR="001745DF" w:rsidSect="005F2520">
      <w:pgSz w:w="11906" w:h="16838"/>
      <w:pgMar w:top="1440" w:right="1531"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34" w:rsidRDefault="007B6334" w:rsidP="00023564">
      <w:r>
        <w:separator/>
      </w:r>
    </w:p>
  </w:endnote>
  <w:endnote w:type="continuationSeparator" w:id="0">
    <w:p w:rsidR="007B6334" w:rsidRDefault="007B6334" w:rsidP="0002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34" w:rsidRDefault="007B6334" w:rsidP="00023564">
      <w:r>
        <w:separator/>
      </w:r>
    </w:p>
  </w:footnote>
  <w:footnote w:type="continuationSeparator" w:id="0">
    <w:p w:rsidR="007B6334" w:rsidRDefault="007B6334" w:rsidP="00023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01"/>
    <w:rsid w:val="00023564"/>
    <w:rsid w:val="000F7424"/>
    <w:rsid w:val="001667AD"/>
    <w:rsid w:val="001745DF"/>
    <w:rsid w:val="001D52B7"/>
    <w:rsid w:val="0024769C"/>
    <w:rsid w:val="00333201"/>
    <w:rsid w:val="003335D4"/>
    <w:rsid w:val="00355E71"/>
    <w:rsid w:val="00387ED9"/>
    <w:rsid w:val="003A65B3"/>
    <w:rsid w:val="00473E09"/>
    <w:rsid w:val="005F2520"/>
    <w:rsid w:val="0061452E"/>
    <w:rsid w:val="00623A1D"/>
    <w:rsid w:val="00745DE2"/>
    <w:rsid w:val="007B6334"/>
    <w:rsid w:val="008D45C8"/>
    <w:rsid w:val="009A0563"/>
    <w:rsid w:val="009D4D3B"/>
    <w:rsid w:val="009F7F33"/>
    <w:rsid w:val="00AC3BA3"/>
    <w:rsid w:val="00D05E5A"/>
    <w:rsid w:val="00D80056"/>
    <w:rsid w:val="00E815FB"/>
    <w:rsid w:val="00ED5BD4"/>
    <w:rsid w:val="00F55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EBA363-C077-476F-BACF-6EDA470A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2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564"/>
    <w:pPr>
      <w:tabs>
        <w:tab w:val="center" w:pos="4153"/>
        <w:tab w:val="right" w:pos="8306"/>
      </w:tabs>
      <w:snapToGrid w:val="0"/>
    </w:pPr>
    <w:rPr>
      <w:sz w:val="20"/>
      <w:szCs w:val="20"/>
    </w:rPr>
  </w:style>
  <w:style w:type="character" w:customStyle="1" w:styleId="a5">
    <w:name w:val="頁首 字元"/>
    <w:basedOn w:val="a0"/>
    <w:link w:val="a4"/>
    <w:uiPriority w:val="99"/>
    <w:rsid w:val="00023564"/>
    <w:rPr>
      <w:sz w:val="20"/>
      <w:szCs w:val="20"/>
    </w:rPr>
  </w:style>
  <w:style w:type="paragraph" w:styleId="a6">
    <w:name w:val="footer"/>
    <w:basedOn w:val="a"/>
    <w:link w:val="a7"/>
    <w:uiPriority w:val="99"/>
    <w:unhideWhenUsed/>
    <w:rsid w:val="00023564"/>
    <w:pPr>
      <w:tabs>
        <w:tab w:val="center" w:pos="4153"/>
        <w:tab w:val="right" w:pos="8306"/>
      </w:tabs>
      <w:snapToGrid w:val="0"/>
    </w:pPr>
    <w:rPr>
      <w:sz w:val="20"/>
      <w:szCs w:val="20"/>
    </w:rPr>
  </w:style>
  <w:style w:type="character" w:customStyle="1" w:styleId="a7">
    <w:name w:val="頁尾 字元"/>
    <w:basedOn w:val="a0"/>
    <w:link w:val="a6"/>
    <w:uiPriority w:val="99"/>
    <w:rsid w:val="000235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2021-09-08T06:53:00Z</dcterms:created>
  <dcterms:modified xsi:type="dcterms:W3CDTF">2021-09-27T00:32:00Z</dcterms:modified>
</cp:coreProperties>
</file>